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D9" w:rsidRPr="009725D9" w:rsidRDefault="009725D9" w:rsidP="009725D9">
      <w:pPr>
        <w:pStyle w:val="pcenter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9725D9">
        <w:rPr>
          <w:color w:val="212529"/>
          <w:sz w:val="28"/>
          <w:szCs w:val="28"/>
        </w:rPr>
        <w:t>ФЕДЕРАЛЬНАЯ СЛУЖБА ПО НАДЗОРУ В СФЕРЕ ОБРАЗОВАНИЯ И НАУКИ</w:t>
      </w:r>
    </w:p>
    <w:p w:rsidR="009725D9" w:rsidRPr="009725D9" w:rsidRDefault="009725D9" w:rsidP="009725D9">
      <w:pPr>
        <w:pStyle w:val="pcenter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bookmarkStart w:id="0" w:name="100002"/>
      <w:bookmarkEnd w:id="0"/>
      <w:r w:rsidRPr="009725D9">
        <w:rPr>
          <w:color w:val="212529"/>
          <w:sz w:val="28"/>
          <w:szCs w:val="28"/>
        </w:rPr>
        <w:t>ПИСЬМО</w:t>
      </w:r>
    </w:p>
    <w:p w:rsidR="009725D9" w:rsidRPr="009725D9" w:rsidRDefault="009725D9" w:rsidP="009725D9">
      <w:pPr>
        <w:pStyle w:val="pcenter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9725D9">
        <w:rPr>
          <w:color w:val="212529"/>
          <w:sz w:val="28"/>
          <w:szCs w:val="28"/>
        </w:rPr>
        <w:t>от 14 октября 2024 г. N 04-323</w:t>
      </w:r>
    </w:p>
    <w:p w:rsidR="009725D9" w:rsidRPr="009725D9" w:rsidRDefault="009725D9" w:rsidP="009725D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1" w:name="100003"/>
      <w:bookmarkEnd w:id="1"/>
      <w:proofErr w:type="gramStart"/>
      <w:r w:rsidRPr="009725D9">
        <w:rPr>
          <w:color w:val="212529"/>
          <w:sz w:val="28"/>
          <w:szCs w:val="28"/>
        </w:rPr>
        <w:t>Федеральная служба по надзору в сфере образования и науки (</w:t>
      </w:r>
      <w:proofErr w:type="spellStart"/>
      <w:r w:rsidRPr="009725D9">
        <w:rPr>
          <w:color w:val="212529"/>
          <w:sz w:val="28"/>
          <w:szCs w:val="28"/>
        </w:rPr>
        <w:t>Рособрнадзор</w:t>
      </w:r>
      <w:proofErr w:type="spellEnd"/>
      <w:r w:rsidRPr="009725D9">
        <w:rPr>
          <w:color w:val="212529"/>
          <w:sz w:val="28"/>
          <w:szCs w:val="28"/>
        </w:rPr>
        <w:t>) в соответствии с </w:t>
      </w:r>
      <w:hyperlink r:id="rId5" w:anchor="100091" w:history="1">
        <w:r w:rsidRPr="009725D9">
          <w:rPr>
            <w:rStyle w:val="a3"/>
            <w:color w:val="4272D7"/>
            <w:sz w:val="28"/>
            <w:szCs w:val="28"/>
          </w:rPr>
          <w:t>подпунктом 2 пункта 20</w:t>
        </w:r>
      </w:hyperlink>
      <w:r w:rsidRPr="009725D9">
        <w:rPr>
          <w:color w:val="212529"/>
          <w:sz w:val="28"/>
          <w:szCs w:val="28"/>
        </w:rPr>
        <w:t xml:space="preserve"> 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9725D9">
        <w:rPr>
          <w:color w:val="212529"/>
          <w:sz w:val="28"/>
          <w:szCs w:val="28"/>
        </w:rPr>
        <w:t>Минпросвещения</w:t>
      </w:r>
      <w:proofErr w:type="spellEnd"/>
      <w:r w:rsidRPr="009725D9">
        <w:rPr>
          <w:color w:val="212529"/>
          <w:sz w:val="28"/>
          <w:szCs w:val="28"/>
        </w:rPr>
        <w:t xml:space="preserve"> России и </w:t>
      </w:r>
      <w:proofErr w:type="spellStart"/>
      <w:r w:rsidRPr="009725D9">
        <w:rPr>
          <w:color w:val="212529"/>
          <w:sz w:val="28"/>
          <w:szCs w:val="28"/>
        </w:rPr>
        <w:t>Рособрнадзора</w:t>
      </w:r>
      <w:proofErr w:type="spellEnd"/>
      <w:r w:rsidRPr="009725D9">
        <w:rPr>
          <w:color w:val="212529"/>
          <w:sz w:val="28"/>
          <w:szCs w:val="28"/>
        </w:rPr>
        <w:t xml:space="preserve"> от 4 апреля 2023 г. N 233/552 (зарегистрирован Минюстом России 15 мая 2023 г., регистрационный N 73314), направляет для использования в работе следующие методические документы</w:t>
      </w:r>
      <w:proofErr w:type="gramEnd"/>
      <w:r w:rsidRPr="009725D9">
        <w:rPr>
          <w:color w:val="212529"/>
          <w:sz w:val="28"/>
          <w:szCs w:val="28"/>
        </w:rPr>
        <w:t>, рекомендуемые при организации и проведении итогового сочинения (изложения) в 2024/25 году:</w:t>
      </w:r>
      <w:bookmarkStart w:id="2" w:name="_GoBack"/>
      <w:bookmarkEnd w:id="2"/>
    </w:p>
    <w:p w:rsidR="009725D9" w:rsidRPr="009725D9" w:rsidRDefault="009725D9" w:rsidP="009725D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3" w:name="100004"/>
      <w:bookmarkEnd w:id="3"/>
      <w:r w:rsidRPr="009725D9">
        <w:rPr>
          <w:color w:val="212529"/>
          <w:sz w:val="28"/>
          <w:szCs w:val="28"/>
        </w:rPr>
        <w:t>1) Методические </w:t>
      </w:r>
      <w:hyperlink r:id="rId6" w:anchor="100011" w:history="1">
        <w:r w:rsidRPr="009725D9">
          <w:rPr>
            <w:rStyle w:val="a3"/>
            <w:color w:val="4272D7"/>
            <w:sz w:val="28"/>
            <w:szCs w:val="28"/>
          </w:rPr>
          <w:t>рекомендации</w:t>
        </w:r>
      </w:hyperlink>
      <w:r w:rsidRPr="009725D9">
        <w:rPr>
          <w:color w:val="212529"/>
          <w:sz w:val="28"/>
          <w:szCs w:val="28"/>
        </w:rPr>
        <w:t> по организации и проведению итогового сочинения (изложения) в 2024/25 учебном году;</w:t>
      </w:r>
    </w:p>
    <w:p w:rsidR="009725D9" w:rsidRPr="009725D9" w:rsidRDefault="009725D9" w:rsidP="009725D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4" w:name="100005"/>
      <w:bookmarkEnd w:id="4"/>
      <w:r w:rsidRPr="009725D9">
        <w:rPr>
          <w:color w:val="212529"/>
          <w:sz w:val="28"/>
          <w:szCs w:val="28"/>
        </w:rPr>
        <w:t>2) </w:t>
      </w:r>
      <w:hyperlink r:id="rId7" w:anchor="101324" w:history="1">
        <w:r w:rsidRPr="009725D9">
          <w:rPr>
            <w:rStyle w:val="a3"/>
            <w:color w:val="4272D7"/>
            <w:sz w:val="28"/>
            <w:szCs w:val="28"/>
          </w:rPr>
          <w:t>Правила</w:t>
        </w:r>
      </w:hyperlink>
      <w:r w:rsidRPr="009725D9">
        <w:rPr>
          <w:color w:val="212529"/>
          <w:sz w:val="28"/>
          <w:szCs w:val="28"/>
        </w:rPr>
        <w:t> заполнения бланков итогового сочинения (изложения) в 2024/25 учебному году;</w:t>
      </w:r>
    </w:p>
    <w:p w:rsidR="009725D9" w:rsidRPr="009725D9" w:rsidRDefault="009725D9" w:rsidP="009725D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5" w:name="100006"/>
      <w:bookmarkEnd w:id="5"/>
      <w:r w:rsidRPr="009725D9">
        <w:rPr>
          <w:color w:val="212529"/>
          <w:sz w:val="28"/>
          <w:szCs w:val="28"/>
        </w:rPr>
        <w:t>3) Сборник отчетных форм для проведения итогового сочинения (изложения) в 2024/25 году.</w:t>
      </w:r>
    </w:p>
    <w:p w:rsidR="009725D9" w:rsidRPr="009725D9" w:rsidRDefault="009725D9" w:rsidP="009725D9">
      <w:pPr>
        <w:pStyle w:val="pboth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bookmarkStart w:id="6" w:name="100007"/>
      <w:bookmarkEnd w:id="6"/>
      <w:r w:rsidRPr="009725D9">
        <w:rPr>
          <w:color w:val="212529"/>
          <w:sz w:val="28"/>
          <w:szCs w:val="28"/>
        </w:rPr>
        <w:t>Указанные методические документы могут быть доработаны исполнительными органами субъектов Российской Федерации, осуществляющими государственное управление в сфере образования, но вносимые изменения (дополнения) не должны противоречить действующим нормативным правовым актам, регламентирующим проведение итогового сочинения (изложения).</w:t>
      </w:r>
    </w:p>
    <w:p w:rsidR="009725D9" w:rsidRPr="009725D9" w:rsidRDefault="009725D9" w:rsidP="009725D9">
      <w:pPr>
        <w:pStyle w:val="pright"/>
        <w:shd w:val="clear" w:color="auto" w:fill="FFFFFF"/>
        <w:spacing w:before="0" w:beforeAutospacing="0"/>
        <w:jc w:val="right"/>
        <w:rPr>
          <w:color w:val="212529"/>
          <w:sz w:val="28"/>
          <w:szCs w:val="28"/>
        </w:rPr>
      </w:pPr>
      <w:bookmarkStart w:id="7" w:name="100008"/>
      <w:bookmarkEnd w:id="7"/>
      <w:r w:rsidRPr="009725D9">
        <w:rPr>
          <w:color w:val="212529"/>
          <w:sz w:val="28"/>
          <w:szCs w:val="28"/>
        </w:rPr>
        <w:t>И.К.КРУГЛИНСКИЙ</w:t>
      </w:r>
    </w:p>
    <w:p w:rsidR="00BD2BED" w:rsidRPr="009725D9" w:rsidRDefault="00BD2BED">
      <w:pPr>
        <w:rPr>
          <w:rFonts w:ascii="Times New Roman" w:hAnsi="Times New Roman" w:cs="Times New Roman"/>
          <w:sz w:val="28"/>
          <w:szCs w:val="28"/>
        </w:rPr>
      </w:pPr>
    </w:p>
    <w:sectPr w:rsidR="00BD2BED" w:rsidRPr="0097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70D"/>
    <w:rsid w:val="009725D9"/>
    <w:rsid w:val="00BD2BED"/>
    <w:rsid w:val="00D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7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7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25D9"/>
    <w:rPr>
      <w:color w:val="0000FF"/>
      <w:u w:val="single"/>
    </w:rPr>
  </w:style>
  <w:style w:type="paragraph" w:customStyle="1" w:styleId="pright">
    <w:name w:val="pright"/>
    <w:basedOn w:val="a"/>
    <w:rsid w:val="0097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7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7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25D9"/>
    <w:rPr>
      <w:color w:val="0000FF"/>
      <w:u w:val="single"/>
    </w:rPr>
  </w:style>
  <w:style w:type="paragraph" w:customStyle="1" w:styleId="pright">
    <w:name w:val="pright"/>
    <w:basedOn w:val="a"/>
    <w:rsid w:val="00972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pismo-rosobrnadzora-ot-14102024-n-04-323-o-napravlenii-metodicheskik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galacts.ru/doc/pismo-rosobrnadzora-ot-14102024-n-04-323-o-napravlenii-metodicheskikh/" TargetMode="External"/><Relationship Id="rId5" Type="http://schemas.openxmlformats.org/officeDocument/2006/relationships/hyperlink" Target="https://legalacts.ru/doc/prikaz-minprosveshchenija-rossii-n-233-rosobrnadzora-n-552-o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>HP Inc.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2024-12-16T11:30:00Z</dcterms:created>
  <dcterms:modified xsi:type="dcterms:W3CDTF">2024-12-16T11:30:00Z</dcterms:modified>
</cp:coreProperties>
</file>